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A59" w:rsidRDefault="00E23A59" w:rsidP="00E23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26 марта 2016 г. N 236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ТРЕБОВАНИЯХ К ПРЕДОСТАВЛЕНИЮ В ЭЛЕКТРОННОЙ ФОРМЕ ГОСУДАРСТВЕННЫХ И МУНИЦИПАЛЬНЫХ УСЛУГ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20.11.2018 N 1391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02.02.2019 N 77,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21.08.2020 N 1266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15.08.2022 N 1415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17.04.2023 N 610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требования к предоставлению в электронной форме государственных и муниципальных услуг (далее - требования).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Федеральным органам исполнительной власти, органам государственных внебюджетных фондов, Государственной корпорации по атомной энергии "Росатом" и Государственной корпорации по космической деятельности "Роскосмос":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обеспечить не позднее 1 июля 2017 г. предоставление государственных услуг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осуществлять предоставление государственных услуг в электронной форме с использованием своих официальных сайтов дополнительно в случае, если в соответствии с федеральными законами или актами Правительства Российской Федерации соответствующие государственные услуги могут предоставляться с использованием таких официальных сайтов.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органам государственной власти субъектов Российской Федерации: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обеспечить предоставление в электронной форме государственных и муниципальных услуг в соответствии с требованиями не позднее 31 декабря 2018 г.;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утвердить не позднее 1 января 2017 г. сводные планы по приведению в соответствие с требованиями нормативных правовых актов, устанавливающих порядок предоставления в электронной форме государственных и муниципальных услуг.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Министерству связи и массовых коммуникаций Российской Федерации по согласованию с Министерством экономического развития Российской Федерации в 4-месячный срок представить в Правительство Российской Федерации предложения о приведении актов Правительства Российской Федерации в соответствие с требованиями.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Реализация требований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этих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 МЕДВЕДЕВ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26 марта 2016 г. N 236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ТРЕБОВАНИЯ К ПРЕДОСТАВЛЕНИЮ В ЭЛЕКТРОННОЙ ФОРМЕ ГОСУДАРСТВЕННЫХ И МУНИЦИПАЛЬНЫХ УСЛУГ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20.11.2018 N 1391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02.02.2019 N 77,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21.08.2020 N 1266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15.08.2022 N 1415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17.04.2023 N 610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документ устанавливает требования к предоставлению в электронной форме государственных и муниципальных услуг (далее - услуги) федеральными органами исполнительной власти, органами государственных внебюджетных фондов, Государственной корпорацией по атомной энергии "Росатом" и Государственной корпорацией по космической деятельности "Роскосмос", а также органами государственной власти субъектов Российской Федерации и органами местного самоуправления (далее - органы (организации).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Предоставление услуг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осуществляется на основе сведений, содержащихся в федеральной государственной информационной системе "Федеральный реестр государственных и муниципальных услуг (функций)". (в ред. Постановления Правительства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 (в ред. Постановления Правительства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получение информации о порядке и сроках предоставления услуги;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(в ред. Постановления Правительства РФ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формирование запроса;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получение результата предоставления услуги;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получение сведений о ходе выполнения запроса;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осуществление оценки качества предоставления услуги;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 (в ред. Постановления Правительства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 (в ред. Постановления Правительства РФ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функциональности единого портала. (в ред. Постановления Правительства РФ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Требования к электронным формам запроса и форматам иных документов, предоставляемых заявителем в электронной форме и необходимых для предоставления услуги, а также к форме результата предоставления услуги определяются в административном регламенте предоставления услуги, разрабатываемом и утверждаемом в соответствии с постановлением Правительства Российской Федерации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 июля 2021 г. N 1228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Федерации". (в ред. Постановления Правительства РФ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4-5. утратили силу. (в ред. Постановления Правительства РФ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портале, порталах услуг и официальных сайтах, предоставляется заявителю бесплатно.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В случае если административный регламент предоставления государственной услуги предполагает несколько вариантов предоставления услуги соответственно единым порталом, порталом услуг, официальным сайтом обеспечивается возможность получения информации о порядке и сроках предоставления услуги в рамках соответствующего варианта, при этом определение подходящего для заявителя варианта осуществляется автоматически на основе сведений, указанных заявителем. (в ред. Постановления Правительства РФ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организации записи на прием в орган (организацию) или многофункциональный центр заявителю обеспечивается возможность: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ознакомления с расписанием работы органа (организации) или многофункционального центра либо уполномоченного сотрудника органа (организации) или многофункционального центра, а также с доступными для записи на прием датами и интервалами времени приема;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органе (организации) или многофункциональном центре графика приема заявителей.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(в ред. Постановления Правительства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записи на прием в орган (организацию)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услуги. (в ред. Постановления Правительства РФ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Запись на прием может осуществляться посредством информационной системы органа (организации), многофункционального центра, иной информационной системы, которая интегрирована в установленном порядке с единым порталом, порталами услуг или официальными сайтами. (в ред. Постановления Правительства РФ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Формирование запроса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едином портале, порталах услуг и официальных сайтах размещаются образцы заполнения электронной формы запроса.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 (в ред. Постановления Правительства РФ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20.11.2018 N 1391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(в ред. Постановления Правительства РФ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15.08.2022 N 1415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 формировании запроса обеспечивается: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Сформированный и подписанный запрос и иные документы, необходимые для предоставления услуги, направляются в орган (организацию) посредством порталов или официальных сайтов.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Орган (организация) обеспечивает прием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 (в ред. Постановления Правительства РФ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15.08.2022 N 1415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Оплата услуг осуществляется заявителем с использованием единого портала, порталов услуг или официальных сайтов по предварительно заполненным органом (организацией) реквизитам. Предоставление информации об оплате услуг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оплате услуги заявителю обеспечивается возможность сохранения платежного документа, заполненного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информационной подсистеме единого портала, обеспечивающей отображение текущего статуса предоставления услуг и сохранение истории обращений за получением услуг, включая хранение результатов таких обращений и электронных документов (далее 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оплаты услуг с использованием официальных сайтов должно быть обеспечено раскрытие на странице соответствующего официального сайта в информационно-телекоммуникационной сети "Интернет" информации: (в ред. Постановления Правительства РФ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17.04.2023 N 610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способах оплаты услуг; (в ред. Постановления Правительства РФ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17.04.2023 N 610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наличии (отсутствии) комиссионного вознаграждения при осуществлении оплаты услуг; (в ред. Постановления Правительства РФ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17.04.2023 N 610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условиях подключения информационных систем операторов по переводу денежных средств к информационным системам органов (организаций) для обеспечения заявителям возможности оплаты услуг. (в ред. Постановления Правительства РФ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17.04.2023 N 610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предусмотренная абзацами четвертым и пятым настоящего пункта, подлежит также раскрытию заявителю при осуществлении платежей с использованием электронных средств платежа посредством личных кабинетов на таких сайтах. (в ред. Постановления Правительства РФ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17.04.2023 N 610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Требования, предусмотренные абзацами третьим - седьмым настоящего пункта, распространяются также на случаи организации на официальных сайтах приема платежей, взимаемых в соответствии с законодательством Российской Федерации, предоставление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 об уплате которых допускается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 (в ред. Постановления Правительства РФ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17.04.2023 N 610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Заявитель, совершивший оплату услуг с использованием единого портала, порталов услуг или официального сайта, информируется о совершении факта оплаты услуг посредством единого портала, порталов услуг или официального сайта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Заявителю в качестве результата предоставления услуги обеспечивается по его выбору возможность: (в ред. Постановления Правительства РФ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получения электронного документа, подписанного с использованием усиленной квалифицированной электронной подписи; (в ред. Постановления Правительства РФ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 (в ред. Постановления Правительства РФ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 (в ред. Постановления Правительства РФ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 (в ред. Постановления Правительства РФ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15.08.2022 N 1415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19.1.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 у них технической возможности). (в ред. Постановления Правительства РФ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 (в ред. Постановления Правительства РФ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(в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ред. Постановления Правительства РФ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19.2. При подготовке экземпляра электронного документа на бумажном носителе организации, указанные в абзаце первом пункта 19.1 настоящих требований, обеспечивают соблюдение следующих требований: (в ред. Постановления Правительства РФ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проверка действительности электронной подписи лица, подписавшего электронный документ; (в ред. Постановления Правительства РФ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заверение экземпляра электронного документа на бумажном носителе с использованием печати организации; (в ред. Постановления Правительства РФ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учет выдачи экземпляров электронных документов на бумажном носителе, осуществляемый в соответствии с правилами делопроизводства; (в ред. Постановления Правительства РФ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возможность брошюрования листов многостраничных экземпляров электронного документа на бумажном носителе. (в ред. Постановления Правительства РФ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19.3. 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 (в ред. Постановления Правительства РФ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15.08.2022 N 1415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фондов. Государственной корпорацией по атомной энергии "Росатом" и Государственной корпорацией по космической деятельности "Роскосмос" и полученных в соответствии с абзацем первым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 (в ред. Постановления Правительства РФ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15.08.2022 N 1415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Визуальный образ документа, сформированный в соответствии с абзацем вторым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полученного в соответствии с подпунктом "г" пункта 19 настоящих Правил. (в ред. Постановления Правительства РФ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15.08.2022 N 1415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содержащую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 (в ред. Постановления Правительства РФ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15.08.2022 N 1415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Визуальный образ документа, сформированный единым порталом в автоматическом режиме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абзацем вторым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 (в ред. Постановления Правительства РФ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15.08.2022 N 1415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Органом (организацией), предоставляющим (предоставляющей) услугу, может быть обеспечена возможность автоматизированного принятия решения в отношении результата предоставления услуги в порядке, предусмотренном административным регламентом предоставления услуги. (в ред. Постановления Правительства РФ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18.09.2021 N 1574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Заявителю обеспечивается доступ к результату предоставления услуги, полученному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Уведомление о завершении выполнения органами (организациями)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(организации), оператор единого портала,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При предоставлении услуги в электронной форме заявителю направляется: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уведомление о приеме и регистрации запроса и иных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уведомление о факте получения информации, подтверждающей оплату услуги;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E23A59" w:rsidRDefault="00E23A59" w:rsidP="00E23A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и в порядке, установленном постановлением Правительства Российской Федерации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 ноября 2012 г. N 1198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30763" w:rsidRDefault="00F30763">
      <w:bookmarkStart w:id="0" w:name="_GoBack"/>
      <w:bookmarkEnd w:id="0"/>
    </w:p>
    <w:sectPr w:rsidR="00F307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75"/>
    <w:rsid w:val="00C72275"/>
    <w:rsid w:val="00E23A59"/>
    <w:rsid w:val="00F3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96F81-538A-443E-99D7-33C924DD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29329#l19" TargetMode="External"/><Relationship Id="rId18" Type="http://schemas.openxmlformats.org/officeDocument/2006/relationships/hyperlink" Target="https://normativ.kontur.ru/document?moduleid=1&amp;documentid=401710#l6" TargetMode="External"/><Relationship Id="rId26" Type="http://schemas.openxmlformats.org/officeDocument/2006/relationships/hyperlink" Target="https://normativ.kontur.ru/document?moduleid=1&amp;documentid=401710#l9" TargetMode="External"/><Relationship Id="rId39" Type="http://schemas.openxmlformats.org/officeDocument/2006/relationships/hyperlink" Target="https://normativ.kontur.ru/document?moduleid=1&amp;documentid=401710#l28" TargetMode="External"/><Relationship Id="rId21" Type="http://schemas.openxmlformats.org/officeDocument/2006/relationships/hyperlink" Target="https://normativ.kontur.ru/document?moduleid=1&amp;documentid=397136#l0" TargetMode="External"/><Relationship Id="rId34" Type="http://schemas.openxmlformats.org/officeDocument/2006/relationships/hyperlink" Target="https://normativ.kontur.ru/document?moduleid=1&amp;documentid=446881#l9" TargetMode="External"/><Relationship Id="rId42" Type="http://schemas.openxmlformats.org/officeDocument/2006/relationships/hyperlink" Target="https://normativ.kontur.ru/document?moduleid=1&amp;documentid=401710#l13" TargetMode="External"/><Relationship Id="rId47" Type="http://schemas.openxmlformats.org/officeDocument/2006/relationships/hyperlink" Target="https://normativ.kontur.ru/document?moduleid=1&amp;documentid=401710#l13" TargetMode="External"/><Relationship Id="rId50" Type="http://schemas.openxmlformats.org/officeDocument/2006/relationships/hyperlink" Target="https://normativ.kontur.ru/document?moduleid=1&amp;documentid=429329#l5" TargetMode="External"/><Relationship Id="rId55" Type="http://schemas.openxmlformats.org/officeDocument/2006/relationships/hyperlink" Target="https://normativ.kontur.ru/document?moduleid=1&amp;documentid=401710#l16" TargetMode="External"/><Relationship Id="rId7" Type="http://schemas.openxmlformats.org/officeDocument/2006/relationships/hyperlink" Target="https://normativ.kontur.ru/document?moduleid=1&amp;documentid=429329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01710#l5" TargetMode="External"/><Relationship Id="rId29" Type="http://schemas.openxmlformats.org/officeDocument/2006/relationships/hyperlink" Target="https://normativ.kontur.ru/document?moduleid=1&amp;documentid=429329#l3" TargetMode="External"/><Relationship Id="rId11" Type="http://schemas.openxmlformats.org/officeDocument/2006/relationships/hyperlink" Target="https://normativ.kontur.ru/document?moduleid=1&amp;documentid=369260#l19" TargetMode="External"/><Relationship Id="rId24" Type="http://schemas.openxmlformats.org/officeDocument/2006/relationships/hyperlink" Target="https://normativ.kontur.ru/document?moduleid=1&amp;documentid=401710#l7" TargetMode="External"/><Relationship Id="rId32" Type="http://schemas.openxmlformats.org/officeDocument/2006/relationships/hyperlink" Target="https://normativ.kontur.ru/document?moduleid=1&amp;documentid=446881#l9" TargetMode="External"/><Relationship Id="rId37" Type="http://schemas.openxmlformats.org/officeDocument/2006/relationships/hyperlink" Target="https://normativ.kontur.ru/document?moduleid=1&amp;documentid=401710#l28" TargetMode="External"/><Relationship Id="rId40" Type="http://schemas.openxmlformats.org/officeDocument/2006/relationships/hyperlink" Target="https://normativ.kontur.ru/document?moduleid=1&amp;documentid=401710#l28" TargetMode="External"/><Relationship Id="rId45" Type="http://schemas.openxmlformats.org/officeDocument/2006/relationships/hyperlink" Target="https://normativ.kontur.ru/document?moduleid=1&amp;documentid=401710#l13" TargetMode="External"/><Relationship Id="rId53" Type="http://schemas.openxmlformats.org/officeDocument/2006/relationships/hyperlink" Target="https://normativ.kontur.ru/document?moduleid=1&amp;documentid=429329#l5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24586#l0" TargetMode="External"/><Relationship Id="rId19" Type="http://schemas.openxmlformats.org/officeDocument/2006/relationships/hyperlink" Target="https://normativ.kontur.ru/document?moduleid=1&amp;documentid=401710#l6" TargetMode="External"/><Relationship Id="rId4" Type="http://schemas.openxmlformats.org/officeDocument/2006/relationships/hyperlink" Target="https://normativ.kontur.ru/document?moduleid=1&amp;documentid=389386#l0" TargetMode="External"/><Relationship Id="rId9" Type="http://schemas.openxmlformats.org/officeDocument/2006/relationships/hyperlink" Target="https://normativ.kontur.ru/document?moduleid=1&amp;documentid=455575#l72" TargetMode="External"/><Relationship Id="rId14" Type="http://schemas.openxmlformats.org/officeDocument/2006/relationships/hyperlink" Target="https://normativ.kontur.ru/document?moduleid=1&amp;documentid=446881#l9" TargetMode="External"/><Relationship Id="rId22" Type="http://schemas.openxmlformats.org/officeDocument/2006/relationships/hyperlink" Target="https://normativ.kontur.ru/document?moduleid=1&amp;documentid=401710#l7" TargetMode="External"/><Relationship Id="rId27" Type="http://schemas.openxmlformats.org/officeDocument/2006/relationships/hyperlink" Target="https://normativ.kontur.ru/document?moduleid=1&amp;documentid=401710#l9" TargetMode="External"/><Relationship Id="rId30" Type="http://schemas.openxmlformats.org/officeDocument/2006/relationships/hyperlink" Target="https://normativ.kontur.ru/document?moduleid=1&amp;documentid=429329#l3" TargetMode="External"/><Relationship Id="rId35" Type="http://schemas.openxmlformats.org/officeDocument/2006/relationships/hyperlink" Target="https://normativ.kontur.ru/document?moduleid=1&amp;documentid=446881#l9" TargetMode="External"/><Relationship Id="rId43" Type="http://schemas.openxmlformats.org/officeDocument/2006/relationships/hyperlink" Target="https://normativ.kontur.ru/document?moduleid=1&amp;documentid=401710#l13" TargetMode="External"/><Relationship Id="rId48" Type="http://schemas.openxmlformats.org/officeDocument/2006/relationships/hyperlink" Target="https://normativ.kontur.ru/document?moduleid=1&amp;documentid=401710#l13" TargetMode="External"/><Relationship Id="rId56" Type="http://schemas.openxmlformats.org/officeDocument/2006/relationships/hyperlink" Target="https://normativ.kontur.ru/document?moduleid=1&amp;documentid=455575#l721" TargetMode="External"/><Relationship Id="rId8" Type="http://schemas.openxmlformats.org/officeDocument/2006/relationships/hyperlink" Target="https://normativ.kontur.ru/document?moduleid=1&amp;documentid=446881#l0" TargetMode="External"/><Relationship Id="rId51" Type="http://schemas.openxmlformats.org/officeDocument/2006/relationships/hyperlink" Target="https://normativ.kontur.ru/document?moduleid=1&amp;documentid=429329#l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01710#l6" TargetMode="External"/><Relationship Id="rId17" Type="http://schemas.openxmlformats.org/officeDocument/2006/relationships/hyperlink" Target="https://normativ.kontur.ru/document?moduleid=1&amp;documentid=401710#l36" TargetMode="External"/><Relationship Id="rId25" Type="http://schemas.openxmlformats.org/officeDocument/2006/relationships/hyperlink" Target="https://normativ.kontur.ru/document?moduleid=1&amp;documentid=401710#l9" TargetMode="External"/><Relationship Id="rId33" Type="http://schemas.openxmlformats.org/officeDocument/2006/relationships/hyperlink" Target="https://normativ.kontur.ru/document?moduleid=1&amp;documentid=446881#l9" TargetMode="External"/><Relationship Id="rId38" Type="http://schemas.openxmlformats.org/officeDocument/2006/relationships/hyperlink" Target="https://normativ.kontur.ru/document?moduleid=1&amp;documentid=401710#l28" TargetMode="External"/><Relationship Id="rId46" Type="http://schemas.openxmlformats.org/officeDocument/2006/relationships/hyperlink" Target="https://normativ.kontur.ru/document?moduleid=1&amp;documentid=401710#l13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normativ.kontur.ru/document?moduleid=1&amp;documentid=401710#l7" TargetMode="External"/><Relationship Id="rId41" Type="http://schemas.openxmlformats.org/officeDocument/2006/relationships/hyperlink" Target="https://normativ.kontur.ru/document?moduleid=1&amp;documentid=429329#l4" TargetMode="External"/><Relationship Id="rId54" Type="http://schemas.openxmlformats.org/officeDocument/2006/relationships/hyperlink" Target="https://normativ.kontur.ru/document?moduleid=1&amp;documentid=429329#l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01710#l0" TargetMode="External"/><Relationship Id="rId15" Type="http://schemas.openxmlformats.org/officeDocument/2006/relationships/hyperlink" Target="https://normativ.kontur.ru/document?moduleid=1&amp;documentid=401710#l20" TargetMode="External"/><Relationship Id="rId23" Type="http://schemas.openxmlformats.org/officeDocument/2006/relationships/hyperlink" Target="https://normativ.kontur.ru/document?moduleid=1&amp;documentid=401710#l7" TargetMode="External"/><Relationship Id="rId28" Type="http://schemas.openxmlformats.org/officeDocument/2006/relationships/hyperlink" Target="https://normativ.kontur.ru/document?moduleid=1&amp;documentid=389386#l97" TargetMode="External"/><Relationship Id="rId36" Type="http://schemas.openxmlformats.org/officeDocument/2006/relationships/hyperlink" Target="https://normativ.kontur.ru/document?moduleid=1&amp;documentid=446881#l9" TargetMode="External"/><Relationship Id="rId49" Type="http://schemas.openxmlformats.org/officeDocument/2006/relationships/hyperlink" Target="https://normativ.kontur.ru/document?moduleid=1&amp;documentid=401710#l13" TargetMode="External"/><Relationship Id="rId57" Type="http://schemas.openxmlformats.org/officeDocument/2006/relationships/hyperlink" Target="https://normativ.kontur.ru/document?moduleid=1&amp;documentid=226883#l0" TargetMode="External"/><Relationship Id="rId10" Type="http://schemas.openxmlformats.org/officeDocument/2006/relationships/hyperlink" Target="https://normativ.kontur.ru/document?moduleid=1&amp;documentid=389386#l97" TargetMode="External"/><Relationship Id="rId31" Type="http://schemas.openxmlformats.org/officeDocument/2006/relationships/hyperlink" Target="https://normativ.kontur.ru/document?moduleid=1&amp;documentid=446881#l9" TargetMode="External"/><Relationship Id="rId44" Type="http://schemas.openxmlformats.org/officeDocument/2006/relationships/hyperlink" Target="https://normativ.kontur.ru/document?moduleid=1&amp;documentid=401710#l13" TargetMode="External"/><Relationship Id="rId52" Type="http://schemas.openxmlformats.org/officeDocument/2006/relationships/hyperlink" Target="https://normativ.kontur.ru/document?moduleid=1&amp;documentid=429329#l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5077</Words>
  <Characters>28941</Characters>
  <Application>Microsoft Office Word</Application>
  <DocSecurity>0</DocSecurity>
  <Lines>241</Lines>
  <Paragraphs>67</Paragraphs>
  <ScaleCrop>false</ScaleCrop>
  <Company>Администрация Старомеловатского сельского поселения</Company>
  <LinksUpToDate>false</LinksUpToDate>
  <CharactersWithSpaces>33951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2023-11-29T11:36:00Z</dcterms:created>
  <dcterms:modified xsi:type="dcterms:W3CDTF">2023-11-29T11:36:00Z</dcterms:modified>
</cp:coreProperties>
</file>